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DE3FE" w14:textId="366010EF" w:rsidR="00761E81" w:rsidRPr="00761E81" w:rsidRDefault="00761E81" w:rsidP="00B85B60">
      <w:pPr>
        <w:jc w:val="center"/>
        <w:rPr>
          <w:sz w:val="32"/>
          <w:szCs w:val="32"/>
        </w:rPr>
      </w:pPr>
      <w:r w:rsidRPr="00761E81">
        <w:rPr>
          <w:sz w:val="32"/>
          <w:szCs w:val="32"/>
        </w:rPr>
        <w:t>Glossary</w:t>
      </w:r>
    </w:p>
    <w:tbl>
      <w:tblPr>
        <w:tblStyle w:val="TableGrid"/>
        <w:tblW w:w="0" w:type="auto"/>
        <w:tblInd w:w="720" w:type="dxa"/>
        <w:tblLook w:val="04A0" w:firstRow="1" w:lastRow="0" w:firstColumn="1" w:lastColumn="0" w:noHBand="0" w:noVBand="1"/>
      </w:tblPr>
      <w:tblGrid>
        <w:gridCol w:w="2405"/>
        <w:gridCol w:w="6611"/>
      </w:tblGrid>
      <w:tr w:rsidR="003A163A" w:rsidRPr="00B85B60" w14:paraId="19AFF101" w14:textId="77777777" w:rsidTr="001B139B">
        <w:tc>
          <w:tcPr>
            <w:tcW w:w="2405" w:type="dxa"/>
          </w:tcPr>
          <w:p w14:paraId="0613EFF4" w14:textId="57204C45" w:rsidR="003A163A" w:rsidRDefault="003A163A" w:rsidP="003A163A">
            <w:pPr>
              <w:rPr>
                <w:sz w:val="24"/>
                <w:szCs w:val="24"/>
              </w:rPr>
            </w:pPr>
            <w:r>
              <w:rPr>
                <w:sz w:val="24"/>
                <w:szCs w:val="24"/>
              </w:rPr>
              <w:t xml:space="preserve">Biodiversity </w:t>
            </w:r>
          </w:p>
        </w:tc>
        <w:tc>
          <w:tcPr>
            <w:tcW w:w="6611" w:type="dxa"/>
          </w:tcPr>
          <w:p w14:paraId="45E913F8" w14:textId="41C3BC73" w:rsidR="003A163A" w:rsidRPr="00A16EC4" w:rsidRDefault="003A163A" w:rsidP="00761E81">
            <w:pPr>
              <w:rPr>
                <w:sz w:val="24"/>
                <w:szCs w:val="24"/>
              </w:rPr>
            </w:pPr>
            <w:r>
              <w:rPr>
                <w:sz w:val="24"/>
                <w:szCs w:val="24"/>
              </w:rPr>
              <w:t>The variety of living things in an are</w:t>
            </w:r>
            <w:r w:rsidR="001606B0">
              <w:rPr>
                <w:sz w:val="24"/>
                <w:szCs w:val="24"/>
              </w:rPr>
              <w:t>a, s</w:t>
            </w:r>
            <w:r>
              <w:rPr>
                <w:sz w:val="24"/>
                <w:szCs w:val="24"/>
              </w:rPr>
              <w:t xml:space="preserve">uch as the different plants, animals and bacteria. High biodiversity means there are many different species! </w:t>
            </w:r>
          </w:p>
        </w:tc>
      </w:tr>
      <w:tr w:rsidR="000832F8" w:rsidRPr="00B85B60" w14:paraId="5C70D879" w14:textId="77777777" w:rsidTr="001B139B">
        <w:tc>
          <w:tcPr>
            <w:tcW w:w="2405" w:type="dxa"/>
          </w:tcPr>
          <w:p w14:paraId="34FDD2C2" w14:textId="5105F82A" w:rsidR="000832F8" w:rsidRDefault="000832F8" w:rsidP="003A163A">
            <w:pPr>
              <w:rPr>
                <w:sz w:val="24"/>
                <w:szCs w:val="24"/>
              </w:rPr>
            </w:pPr>
            <w:r>
              <w:rPr>
                <w:sz w:val="24"/>
                <w:szCs w:val="24"/>
              </w:rPr>
              <w:t>Bird of prey</w:t>
            </w:r>
          </w:p>
        </w:tc>
        <w:tc>
          <w:tcPr>
            <w:tcW w:w="6611" w:type="dxa"/>
          </w:tcPr>
          <w:p w14:paraId="088B20AA" w14:textId="199B6857" w:rsidR="000832F8" w:rsidRDefault="00724251" w:rsidP="00761E81">
            <w:pPr>
              <w:rPr>
                <w:sz w:val="24"/>
                <w:szCs w:val="24"/>
              </w:rPr>
            </w:pPr>
            <w:r>
              <w:rPr>
                <w:sz w:val="24"/>
                <w:szCs w:val="24"/>
              </w:rPr>
              <w:t>A</w:t>
            </w:r>
            <w:r w:rsidRPr="00724251">
              <w:rPr>
                <w:sz w:val="24"/>
                <w:szCs w:val="24"/>
              </w:rPr>
              <w:t>ny bird that feeds on other birds or animals, such as a</w:t>
            </w:r>
            <w:r>
              <w:rPr>
                <w:sz w:val="24"/>
                <w:szCs w:val="24"/>
              </w:rPr>
              <w:t xml:space="preserve">n owl or </w:t>
            </w:r>
            <w:r w:rsidR="00BE35D7">
              <w:rPr>
                <w:sz w:val="24"/>
                <w:szCs w:val="24"/>
              </w:rPr>
              <w:t>red kite</w:t>
            </w:r>
            <w:r w:rsidRPr="00724251">
              <w:rPr>
                <w:sz w:val="24"/>
                <w:szCs w:val="24"/>
              </w:rPr>
              <w:t>.</w:t>
            </w:r>
          </w:p>
        </w:tc>
      </w:tr>
      <w:tr w:rsidR="003A163A" w:rsidRPr="00B85B60" w14:paraId="4C86FD0C" w14:textId="77777777" w:rsidTr="001B139B">
        <w:tc>
          <w:tcPr>
            <w:tcW w:w="2405" w:type="dxa"/>
          </w:tcPr>
          <w:p w14:paraId="79D391AE" w14:textId="169DD955" w:rsidR="003A163A" w:rsidRDefault="003A163A" w:rsidP="003A163A">
            <w:pPr>
              <w:rPr>
                <w:sz w:val="24"/>
                <w:szCs w:val="24"/>
              </w:rPr>
            </w:pPr>
            <w:r>
              <w:rPr>
                <w:sz w:val="24"/>
                <w:szCs w:val="24"/>
              </w:rPr>
              <w:t>Carnivorous</w:t>
            </w:r>
          </w:p>
        </w:tc>
        <w:tc>
          <w:tcPr>
            <w:tcW w:w="6611" w:type="dxa"/>
          </w:tcPr>
          <w:p w14:paraId="4488BB51" w14:textId="4A095B39" w:rsidR="003A163A" w:rsidRDefault="003A163A" w:rsidP="00761E81">
            <w:pPr>
              <w:rPr>
                <w:sz w:val="24"/>
                <w:szCs w:val="24"/>
              </w:rPr>
            </w:pPr>
            <w:r w:rsidRPr="003A163A">
              <w:rPr>
                <w:sz w:val="24"/>
                <w:szCs w:val="24"/>
              </w:rPr>
              <w:t>A carnivorous animal, plant, or organism gets its energy and nutrients by eating other living creatures.</w:t>
            </w:r>
            <w:r>
              <w:rPr>
                <w:sz w:val="24"/>
                <w:szCs w:val="24"/>
              </w:rPr>
              <w:t xml:space="preserve"> A carnivorous plant eats animals. </w:t>
            </w:r>
          </w:p>
        </w:tc>
      </w:tr>
      <w:tr w:rsidR="00AE1AFA" w:rsidRPr="00B85B60" w14:paraId="00410A0F" w14:textId="77777777" w:rsidTr="001B139B">
        <w:tc>
          <w:tcPr>
            <w:tcW w:w="2405" w:type="dxa"/>
          </w:tcPr>
          <w:p w14:paraId="795B3863" w14:textId="797DE24B" w:rsidR="00AE1AFA" w:rsidRPr="00B85B60" w:rsidRDefault="009C5A23" w:rsidP="00761E81">
            <w:pPr>
              <w:rPr>
                <w:sz w:val="24"/>
                <w:szCs w:val="24"/>
              </w:rPr>
            </w:pPr>
            <w:r>
              <w:rPr>
                <w:sz w:val="24"/>
                <w:szCs w:val="24"/>
              </w:rPr>
              <w:t>Climate Change</w:t>
            </w:r>
          </w:p>
        </w:tc>
        <w:tc>
          <w:tcPr>
            <w:tcW w:w="6611" w:type="dxa"/>
          </w:tcPr>
          <w:p w14:paraId="3B8F3716" w14:textId="572CE437" w:rsidR="00AE1AFA" w:rsidRPr="00B85B60" w:rsidRDefault="00A16EC4" w:rsidP="00761E81">
            <w:pPr>
              <w:rPr>
                <w:sz w:val="24"/>
                <w:szCs w:val="24"/>
              </w:rPr>
            </w:pPr>
            <w:r w:rsidRPr="00A16EC4">
              <w:rPr>
                <w:sz w:val="24"/>
                <w:szCs w:val="24"/>
              </w:rPr>
              <w:t>Climate change is when the usual weather patterns on Earth, like temperature and rainfall, change over a long time, often due to human activities like burning fossil fuels.</w:t>
            </w:r>
          </w:p>
        </w:tc>
      </w:tr>
      <w:tr w:rsidR="00E87456" w:rsidRPr="00B85B60" w14:paraId="0C096814" w14:textId="77777777" w:rsidTr="001B139B">
        <w:tc>
          <w:tcPr>
            <w:tcW w:w="2405" w:type="dxa"/>
          </w:tcPr>
          <w:p w14:paraId="6FF53E6E" w14:textId="16C44404" w:rsidR="00E87456" w:rsidRDefault="00E87456" w:rsidP="00761E81">
            <w:pPr>
              <w:rPr>
                <w:sz w:val="24"/>
                <w:szCs w:val="24"/>
              </w:rPr>
            </w:pPr>
            <w:r>
              <w:rPr>
                <w:sz w:val="24"/>
                <w:szCs w:val="24"/>
              </w:rPr>
              <w:t>Carbon Dioxide</w:t>
            </w:r>
          </w:p>
        </w:tc>
        <w:tc>
          <w:tcPr>
            <w:tcW w:w="6611" w:type="dxa"/>
          </w:tcPr>
          <w:p w14:paraId="2E68F846" w14:textId="3B78BB41" w:rsidR="00E87456" w:rsidRPr="00B85B60" w:rsidRDefault="00A16EC4" w:rsidP="00761E81">
            <w:pPr>
              <w:rPr>
                <w:sz w:val="24"/>
                <w:szCs w:val="24"/>
              </w:rPr>
            </w:pPr>
            <w:r>
              <w:rPr>
                <w:sz w:val="24"/>
                <w:szCs w:val="24"/>
              </w:rPr>
              <w:t xml:space="preserve">A gas in our air that we breathe out, and it’s made when things like cars use energy. </w:t>
            </w:r>
          </w:p>
        </w:tc>
      </w:tr>
      <w:tr w:rsidR="009C5A23" w:rsidRPr="00B85B60" w14:paraId="5FB2C2C0" w14:textId="77777777" w:rsidTr="001B139B">
        <w:tc>
          <w:tcPr>
            <w:tcW w:w="2405" w:type="dxa"/>
          </w:tcPr>
          <w:p w14:paraId="20C5AD0D" w14:textId="0FF3BC06" w:rsidR="009C5A23" w:rsidRPr="00B85B60" w:rsidRDefault="009C5A23" w:rsidP="00761E81">
            <w:pPr>
              <w:rPr>
                <w:sz w:val="24"/>
                <w:szCs w:val="24"/>
              </w:rPr>
            </w:pPr>
            <w:r>
              <w:rPr>
                <w:sz w:val="24"/>
                <w:szCs w:val="24"/>
              </w:rPr>
              <w:t>Decompose</w:t>
            </w:r>
          </w:p>
        </w:tc>
        <w:tc>
          <w:tcPr>
            <w:tcW w:w="6611" w:type="dxa"/>
          </w:tcPr>
          <w:p w14:paraId="5A8C9EBE" w14:textId="3B696FB6" w:rsidR="009C5A23" w:rsidRPr="00B85B60" w:rsidRDefault="00A16EC4" w:rsidP="00761E81">
            <w:pPr>
              <w:rPr>
                <w:sz w:val="24"/>
                <w:szCs w:val="24"/>
              </w:rPr>
            </w:pPr>
            <w:r>
              <w:rPr>
                <w:sz w:val="24"/>
                <w:szCs w:val="24"/>
              </w:rPr>
              <w:t>The breaking down of plants,</w:t>
            </w:r>
            <w:r w:rsidR="00143500">
              <w:rPr>
                <w:sz w:val="24"/>
                <w:szCs w:val="24"/>
              </w:rPr>
              <w:t xml:space="preserve"> like tree leaves that </w:t>
            </w:r>
            <w:r>
              <w:rPr>
                <w:sz w:val="24"/>
                <w:szCs w:val="24"/>
              </w:rPr>
              <w:t xml:space="preserve">break down and decay </w:t>
            </w:r>
            <w:r w:rsidR="00143500">
              <w:rPr>
                <w:sz w:val="24"/>
                <w:szCs w:val="24"/>
              </w:rPr>
              <w:t xml:space="preserve">into the soil. </w:t>
            </w:r>
          </w:p>
        </w:tc>
      </w:tr>
      <w:tr w:rsidR="00AE1AFA" w:rsidRPr="00B85B60" w14:paraId="4E2144D4" w14:textId="77777777" w:rsidTr="001B139B">
        <w:tc>
          <w:tcPr>
            <w:tcW w:w="2405" w:type="dxa"/>
          </w:tcPr>
          <w:p w14:paraId="2E8316D4" w14:textId="67A18CBD" w:rsidR="00AE1AFA" w:rsidRPr="00B85B60" w:rsidRDefault="00AE1AFA" w:rsidP="00761E81">
            <w:pPr>
              <w:rPr>
                <w:sz w:val="24"/>
                <w:szCs w:val="24"/>
              </w:rPr>
            </w:pPr>
            <w:r w:rsidRPr="00E87456">
              <w:rPr>
                <w:sz w:val="24"/>
                <w:szCs w:val="24"/>
              </w:rPr>
              <w:t>Erosion</w:t>
            </w:r>
          </w:p>
        </w:tc>
        <w:tc>
          <w:tcPr>
            <w:tcW w:w="6611" w:type="dxa"/>
          </w:tcPr>
          <w:p w14:paraId="760F9057" w14:textId="7BB6156B" w:rsidR="00AE1AFA" w:rsidRPr="00B85B60" w:rsidRDefault="00BB6F4F" w:rsidP="00761E81">
            <w:pPr>
              <w:rPr>
                <w:sz w:val="24"/>
                <w:szCs w:val="24"/>
              </w:rPr>
            </w:pPr>
            <w:r w:rsidRPr="00B85B60">
              <w:rPr>
                <w:sz w:val="24"/>
                <w:szCs w:val="24"/>
              </w:rPr>
              <w:t>The slow destruction or wearing down of something, usually by wind, water, or acids (like vinegar).</w:t>
            </w:r>
          </w:p>
        </w:tc>
      </w:tr>
      <w:tr w:rsidR="009C5A23" w:rsidRPr="00B85B60" w14:paraId="0D862173" w14:textId="77777777" w:rsidTr="001B139B">
        <w:tc>
          <w:tcPr>
            <w:tcW w:w="2405" w:type="dxa"/>
          </w:tcPr>
          <w:p w14:paraId="32255CCE" w14:textId="418B3A64" w:rsidR="009C5A23" w:rsidRPr="00B85B60" w:rsidRDefault="009C5A23" w:rsidP="00761E81">
            <w:pPr>
              <w:rPr>
                <w:sz w:val="24"/>
                <w:szCs w:val="24"/>
              </w:rPr>
            </w:pPr>
            <w:r>
              <w:rPr>
                <w:sz w:val="24"/>
                <w:szCs w:val="24"/>
              </w:rPr>
              <w:t xml:space="preserve">Evergreen </w:t>
            </w:r>
          </w:p>
        </w:tc>
        <w:tc>
          <w:tcPr>
            <w:tcW w:w="6611" w:type="dxa"/>
          </w:tcPr>
          <w:p w14:paraId="5E6616D0" w14:textId="29C37E5B" w:rsidR="009C5A23" w:rsidRPr="00B85B60" w:rsidRDefault="00143500" w:rsidP="00761E81">
            <w:pPr>
              <w:rPr>
                <w:sz w:val="24"/>
                <w:szCs w:val="24"/>
              </w:rPr>
            </w:pPr>
            <w:r>
              <w:rPr>
                <w:sz w:val="24"/>
                <w:szCs w:val="24"/>
              </w:rPr>
              <w:t>A plant (or tree) that keeps all its green leaves throughout the year</w:t>
            </w:r>
            <w:r w:rsidR="003A163A">
              <w:rPr>
                <w:sz w:val="24"/>
                <w:szCs w:val="24"/>
              </w:rPr>
              <w:t>.</w:t>
            </w:r>
            <w:r>
              <w:rPr>
                <w:sz w:val="24"/>
                <w:szCs w:val="24"/>
              </w:rPr>
              <w:t xml:space="preserve"> </w:t>
            </w:r>
          </w:p>
        </w:tc>
      </w:tr>
      <w:tr w:rsidR="00AE1AFA" w:rsidRPr="00B85B60" w14:paraId="67946A0A" w14:textId="77777777" w:rsidTr="001B139B">
        <w:tc>
          <w:tcPr>
            <w:tcW w:w="2405" w:type="dxa"/>
          </w:tcPr>
          <w:p w14:paraId="131C6C43" w14:textId="4EDBA804" w:rsidR="00AE1AFA" w:rsidRPr="00E87456" w:rsidRDefault="00AE1AFA" w:rsidP="00761E81">
            <w:pPr>
              <w:rPr>
                <w:sz w:val="24"/>
                <w:szCs w:val="24"/>
              </w:rPr>
            </w:pPr>
            <w:r w:rsidRPr="00E87456">
              <w:rPr>
                <w:sz w:val="24"/>
                <w:szCs w:val="24"/>
              </w:rPr>
              <w:t>Invertebrates</w:t>
            </w:r>
          </w:p>
        </w:tc>
        <w:tc>
          <w:tcPr>
            <w:tcW w:w="6611" w:type="dxa"/>
          </w:tcPr>
          <w:p w14:paraId="447214CA" w14:textId="6A832B9F" w:rsidR="00AE1AFA" w:rsidRPr="00E87456" w:rsidRDefault="00BB6F4F" w:rsidP="00761E81">
            <w:pPr>
              <w:rPr>
                <w:sz w:val="24"/>
                <w:szCs w:val="24"/>
              </w:rPr>
            </w:pPr>
            <w:r w:rsidRPr="00E87456">
              <w:rPr>
                <w:sz w:val="24"/>
                <w:szCs w:val="24"/>
              </w:rPr>
              <w:t>Any animal that lacks a backbone (like our spine). They make up 95% of the animal species!</w:t>
            </w:r>
          </w:p>
        </w:tc>
      </w:tr>
      <w:tr w:rsidR="000832F8" w:rsidRPr="00B85B60" w14:paraId="7416FB7E" w14:textId="77777777" w:rsidTr="001B139B">
        <w:tc>
          <w:tcPr>
            <w:tcW w:w="2405" w:type="dxa"/>
          </w:tcPr>
          <w:p w14:paraId="5FDC725B" w14:textId="4775CDCF" w:rsidR="000832F8" w:rsidRPr="00E87456" w:rsidRDefault="000832F8" w:rsidP="00761E81">
            <w:pPr>
              <w:rPr>
                <w:sz w:val="24"/>
                <w:szCs w:val="24"/>
              </w:rPr>
            </w:pPr>
            <w:r>
              <w:rPr>
                <w:sz w:val="24"/>
                <w:szCs w:val="24"/>
              </w:rPr>
              <w:t>Larvae</w:t>
            </w:r>
          </w:p>
        </w:tc>
        <w:tc>
          <w:tcPr>
            <w:tcW w:w="6611" w:type="dxa"/>
          </w:tcPr>
          <w:p w14:paraId="271BE46D" w14:textId="12178557" w:rsidR="000832F8" w:rsidRPr="00E87456" w:rsidRDefault="00233D2F" w:rsidP="00761E81">
            <w:pPr>
              <w:rPr>
                <w:sz w:val="24"/>
                <w:szCs w:val="24"/>
              </w:rPr>
            </w:pPr>
            <w:r>
              <w:rPr>
                <w:sz w:val="24"/>
                <w:szCs w:val="24"/>
              </w:rPr>
              <w:t>A</w:t>
            </w:r>
            <w:r w:rsidRPr="00233D2F">
              <w:rPr>
                <w:sz w:val="24"/>
                <w:szCs w:val="24"/>
              </w:rPr>
              <w:t>n insect after it hatches from an egg and before it changes into its adult form. Larvae do not have wings and look like worms.</w:t>
            </w:r>
          </w:p>
        </w:tc>
      </w:tr>
      <w:tr w:rsidR="009C5A23" w:rsidRPr="00B85B60" w14:paraId="1B853383" w14:textId="77777777" w:rsidTr="001B139B">
        <w:tc>
          <w:tcPr>
            <w:tcW w:w="2405" w:type="dxa"/>
          </w:tcPr>
          <w:p w14:paraId="04392F35" w14:textId="7CE51F56" w:rsidR="009C5A23" w:rsidRPr="00B85B60" w:rsidRDefault="000832F8" w:rsidP="00761E81">
            <w:pPr>
              <w:rPr>
                <w:sz w:val="24"/>
                <w:szCs w:val="24"/>
              </w:rPr>
            </w:pPr>
            <w:r w:rsidRPr="00B85B60">
              <w:rPr>
                <w:sz w:val="24"/>
                <w:szCs w:val="24"/>
              </w:rPr>
              <w:t>Nutrients</w:t>
            </w:r>
          </w:p>
        </w:tc>
        <w:tc>
          <w:tcPr>
            <w:tcW w:w="6611" w:type="dxa"/>
          </w:tcPr>
          <w:p w14:paraId="20D4B735" w14:textId="0465E335" w:rsidR="009C5A23" w:rsidRPr="00B85B60" w:rsidRDefault="000832F8" w:rsidP="00761E81">
            <w:pPr>
              <w:rPr>
                <w:sz w:val="24"/>
                <w:szCs w:val="24"/>
              </w:rPr>
            </w:pPr>
            <w:r w:rsidRPr="00B85B60">
              <w:rPr>
                <w:sz w:val="24"/>
                <w:szCs w:val="24"/>
              </w:rPr>
              <w:t>Any substance that plants and animals need to live and grow, like protein, or nitrogen. In farming, farmers may add extra nutrients to help their crops grow, but these can be washed away into our rivers which hugely increase the amount of nutrients available to the plants and animals living there, and unbalances the ecosystem.</w:t>
            </w:r>
          </w:p>
        </w:tc>
      </w:tr>
      <w:tr w:rsidR="00761E81" w:rsidRPr="00B85B60" w14:paraId="310120F2" w14:textId="77777777" w:rsidTr="001B139B">
        <w:tc>
          <w:tcPr>
            <w:tcW w:w="2405" w:type="dxa"/>
          </w:tcPr>
          <w:p w14:paraId="6A02B4ED" w14:textId="20191270" w:rsidR="00761E81" w:rsidRPr="00B85B60" w:rsidRDefault="000832F8" w:rsidP="00761E81">
            <w:pPr>
              <w:rPr>
                <w:sz w:val="24"/>
                <w:szCs w:val="24"/>
              </w:rPr>
            </w:pPr>
            <w:r>
              <w:rPr>
                <w:sz w:val="24"/>
                <w:szCs w:val="24"/>
              </w:rPr>
              <w:t>Shrub</w:t>
            </w:r>
            <w:r w:rsidRPr="00B85B60">
              <w:rPr>
                <w:sz w:val="24"/>
                <w:szCs w:val="24"/>
              </w:rPr>
              <w:t xml:space="preserve"> </w:t>
            </w:r>
          </w:p>
        </w:tc>
        <w:tc>
          <w:tcPr>
            <w:tcW w:w="6611" w:type="dxa"/>
          </w:tcPr>
          <w:p w14:paraId="04E3C4CA" w14:textId="3871E4DE" w:rsidR="00761E81" w:rsidRPr="00B85B60" w:rsidRDefault="000832F8" w:rsidP="00761E81">
            <w:pPr>
              <w:rPr>
                <w:sz w:val="24"/>
                <w:szCs w:val="24"/>
              </w:rPr>
            </w:pPr>
            <w:r>
              <w:rPr>
                <w:sz w:val="24"/>
                <w:szCs w:val="24"/>
              </w:rPr>
              <w:t>A low woody plant that is smaller than a tree and has multiple stems, not just one trunk, like a rose.</w:t>
            </w:r>
          </w:p>
        </w:tc>
      </w:tr>
      <w:tr w:rsidR="009C5A23" w:rsidRPr="00B85B60" w14:paraId="01D60727" w14:textId="77777777" w:rsidTr="001B139B">
        <w:tc>
          <w:tcPr>
            <w:tcW w:w="2405" w:type="dxa"/>
          </w:tcPr>
          <w:p w14:paraId="34B23FE7" w14:textId="6AE08862" w:rsidR="009C5A23" w:rsidRPr="00B85B60" w:rsidRDefault="009C5A23" w:rsidP="009C5A23">
            <w:pPr>
              <w:rPr>
                <w:sz w:val="24"/>
                <w:szCs w:val="24"/>
              </w:rPr>
            </w:pPr>
            <w:r>
              <w:rPr>
                <w:sz w:val="24"/>
                <w:szCs w:val="24"/>
              </w:rPr>
              <w:t xml:space="preserve">Transparent </w:t>
            </w:r>
          </w:p>
        </w:tc>
        <w:tc>
          <w:tcPr>
            <w:tcW w:w="6611" w:type="dxa"/>
          </w:tcPr>
          <w:p w14:paraId="354A6373" w14:textId="7BE0B6F2" w:rsidR="009C5A23" w:rsidRPr="00B85B60" w:rsidRDefault="00E87456" w:rsidP="00761E81">
            <w:pPr>
              <w:rPr>
                <w:sz w:val="24"/>
                <w:szCs w:val="24"/>
              </w:rPr>
            </w:pPr>
            <w:r>
              <w:rPr>
                <w:sz w:val="24"/>
                <w:szCs w:val="24"/>
              </w:rPr>
              <w:t>An object or material that is clear and allows lights to pass through. If something is transparent then we can clearly see through it</w:t>
            </w:r>
            <w:r w:rsidR="0003560A">
              <w:rPr>
                <w:sz w:val="24"/>
                <w:szCs w:val="24"/>
              </w:rPr>
              <w:t xml:space="preserve">, </w:t>
            </w:r>
            <w:r>
              <w:rPr>
                <w:sz w:val="24"/>
                <w:szCs w:val="24"/>
              </w:rPr>
              <w:t>e.g. pure glass</w:t>
            </w:r>
            <w:r w:rsidR="0003560A">
              <w:rPr>
                <w:sz w:val="24"/>
                <w:szCs w:val="24"/>
              </w:rPr>
              <w:t>.</w:t>
            </w:r>
            <w:r>
              <w:rPr>
                <w:sz w:val="24"/>
                <w:szCs w:val="24"/>
              </w:rPr>
              <w:t xml:space="preserve"> </w:t>
            </w:r>
          </w:p>
        </w:tc>
      </w:tr>
      <w:tr w:rsidR="00D750A8" w:rsidRPr="00B85B60" w14:paraId="72CCE90A" w14:textId="77777777" w:rsidTr="001B139B">
        <w:tc>
          <w:tcPr>
            <w:tcW w:w="2405" w:type="dxa"/>
          </w:tcPr>
          <w:p w14:paraId="01397F9A" w14:textId="50B98E7B" w:rsidR="00D750A8" w:rsidRPr="00B85B60" w:rsidRDefault="00D750A8" w:rsidP="00761E81">
            <w:pPr>
              <w:rPr>
                <w:sz w:val="24"/>
                <w:szCs w:val="24"/>
              </w:rPr>
            </w:pPr>
            <w:r>
              <w:rPr>
                <w:sz w:val="24"/>
                <w:szCs w:val="24"/>
              </w:rPr>
              <w:t xml:space="preserve">Wading bird </w:t>
            </w:r>
          </w:p>
        </w:tc>
        <w:tc>
          <w:tcPr>
            <w:tcW w:w="6611" w:type="dxa"/>
          </w:tcPr>
          <w:p w14:paraId="15E0F969" w14:textId="76D76EDA" w:rsidR="00D750A8" w:rsidRPr="00B85B60" w:rsidRDefault="00E87456" w:rsidP="00761E81">
            <w:pPr>
              <w:rPr>
                <w:sz w:val="24"/>
                <w:szCs w:val="24"/>
              </w:rPr>
            </w:pPr>
            <w:r>
              <w:rPr>
                <w:sz w:val="24"/>
                <w:szCs w:val="24"/>
              </w:rPr>
              <w:t>A long-legged bird that wades (walks) in water to find food</w:t>
            </w:r>
            <w:r w:rsidR="0003560A">
              <w:rPr>
                <w:sz w:val="24"/>
                <w:szCs w:val="24"/>
              </w:rPr>
              <w:t>.</w:t>
            </w:r>
          </w:p>
        </w:tc>
      </w:tr>
      <w:tr w:rsidR="00761E81" w:rsidRPr="00B85B60" w14:paraId="732D2BA8" w14:textId="77777777" w:rsidTr="001B139B">
        <w:tc>
          <w:tcPr>
            <w:tcW w:w="2405" w:type="dxa"/>
          </w:tcPr>
          <w:p w14:paraId="1359BA29" w14:textId="3FE13F55" w:rsidR="00761E81" w:rsidRPr="00E87456" w:rsidRDefault="00761E81" w:rsidP="00761E81">
            <w:pPr>
              <w:rPr>
                <w:sz w:val="24"/>
                <w:szCs w:val="24"/>
              </w:rPr>
            </w:pPr>
            <w:r w:rsidRPr="00E87456">
              <w:rPr>
                <w:sz w:val="24"/>
                <w:szCs w:val="24"/>
              </w:rPr>
              <w:t>Wetland</w:t>
            </w:r>
          </w:p>
        </w:tc>
        <w:tc>
          <w:tcPr>
            <w:tcW w:w="6611" w:type="dxa"/>
          </w:tcPr>
          <w:p w14:paraId="74476CFD" w14:textId="7586B689" w:rsidR="00761E81" w:rsidRPr="00E87456" w:rsidRDefault="00B85B60" w:rsidP="00761E81">
            <w:pPr>
              <w:rPr>
                <w:sz w:val="24"/>
                <w:szCs w:val="24"/>
              </w:rPr>
            </w:pPr>
            <w:r w:rsidRPr="00E87456">
              <w:rPr>
                <w:sz w:val="24"/>
                <w:szCs w:val="24"/>
              </w:rPr>
              <w:t xml:space="preserve">Areas where water covers the </w:t>
            </w:r>
            <w:r w:rsidR="00E87456" w:rsidRPr="00E87456">
              <w:rPr>
                <w:sz w:val="24"/>
                <w:szCs w:val="24"/>
              </w:rPr>
              <w:t>soil or</w:t>
            </w:r>
            <w:r w:rsidRPr="00E87456">
              <w:rPr>
                <w:sz w:val="24"/>
                <w:szCs w:val="24"/>
              </w:rPr>
              <w:t xml:space="preserve"> is near the surface of the soil for most of the time.</w:t>
            </w:r>
          </w:p>
        </w:tc>
      </w:tr>
    </w:tbl>
    <w:p w14:paraId="4AEF2E31" w14:textId="77777777" w:rsidR="00761E81" w:rsidRPr="00761E81" w:rsidRDefault="00761E81" w:rsidP="00761E81">
      <w:pPr>
        <w:rPr>
          <w:sz w:val="28"/>
          <w:szCs w:val="28"/>
        </w:rPr>
      </w:pPr>
    </w:p>
    <w:sectPr w:rsidR="00761E81" w:rsidRPr="00761E81" w:rsidSect="00CD56F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E81"/>
    <w:rsid w:val="0002043A"/>
    <w:rsid w:val="0003560A"/>
    <w:rsid w:val="00080E4B"/>
    <w:rsid w:val="000832F8"/>
    <w:rsid w:val="00143500"/>
    <w:rsid w:val="001606B0"/>
    <w:rsid w:val="001B139B"/>
    <w:rsid w:val="00233D2F"/>
    <w:rsid w:val="003A163A"/>
    <w:rsid w:val="00686F32"/>
    <w:rsid w:val="00724251"/>
    <w:rsid w:val="00761E81"/>
    <w:rsid w:val="0083143A"/>
    <w:rsid w:val="009C5A23"/>
    <w:rsid w:val="00A16EC4"/>
    <w:rsid w:val="00AE1AFA"/>
    <w:rsid w:val="00AF4904"/>
    <w:rsid w:val="00B85B60"/>
    <w:rsid w:val="00BB6F4F"/>
    <w:rsid w:val="00BE35D7"/>
    <w:rsid w:val="00C6193D"/>
    <w:rsid w:val="00CD56F2"/>
    <w:rsid w:val="00D750A8"/>
    <w:rsid w:val="00DC528D"/>
    <w:rsid w:val="00E2209A"/>
    <w:rsid w:val="00E87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7A01E"/>
  <w15:chartTrackingRefBased/>
  <w15:docId w15:val="{90A72E05-33F1-40CB-AEA7-EBA7D562F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1E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1E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1E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1E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1E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1E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E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E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E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E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1E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1E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E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E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E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E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E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E81"/>
    <w:rPr>
      <w:rFonts w:eastAsiaTheme="majorEastAsia" w:cstheme="majorBidi"/>
      <w:color w:val="272727" w:themeColor="text1" w:themeTint="D8"/>
    </w:rPr>
  </w:style>
  <w:style w:type="paragraph" w:styleId="Title">
    <w:name w:val="Title"/>
    <w:basedOn w:val="Normal"/>
    <w:next w:val="Normal"/>
    <w:link w:val="TitleChar"/>
    <w:uiPriority w:val="10"/>
    <w:qFormat/>
    <w:rsid w:val="00761E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E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E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E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E81"/>
    <w:pPr>
      <w:spacing w:before="160"/>
      <w:jc w:val="center"/>
    </w:pPr>
    <w:rPr>
      <w:i/>
      <w:iCs/>
      <w:color w:val="404040" w:themeColor="text1" w:themeTint="BF"/>
    </w:rPr>
  </w:style>
  <w:style w:type="character" w:customStyle="1" w:styleId="QuoteChar">
    <w:name w:val="Quote Char"/>
    <w:basedOn w:val="DefaultParagraphFont"/>
    <w:link w:val="Quote"/>
    <w:uiPriority w:val="29"/>
    <w:rsid w:val="00761E81"/>
    <w:rPr>
      <w:i/>
      <w:iCs/>
      <w:color w:val="404040" w:themeColor="text1" w:themeTint="BF"/>
    </w:rPr>
  </w:style>
  <w:style w:type="paragraph" w:styleId="ListParagraph">
    <w:name w:val="List Paragraph"/>
    <w:basedOn w:val="Normal"/>
    <w:uiPriority w:val="34"/>
    <w:qFormat/>
    <w:rsid w:val="00761E81"/>
    <w:pPr>
      <w:ind w:left="720"/>
      <w:contextualSpacing/>
    </w:pPr>
  </w:style>
  <w:style w:type="character" w:styleId="IntenseEmphasis">
    <w:name w:val="Intense Emphasis"/>
    <w:basedOn w:val="DefaultParagraphFont"/>
    <w:uiPriority w:val="21"/>
    <w:qFormat/>
    <w:rsid w:val="00761E81"/>
    <w:rPr>
      <w:i/>
      <w:iCs/>
      <w:color w:val="0F4761" w:themeColor="accent1" w:themeShade="BF"/>
    </w:rPr>
  </w:style>
  <w:style w:type="paragraph" w:styleId="IntenseQuote">
    <w:name w:val="Intense Quote"/>
    <w:basedOn w:val="Normal"/>
    <w:next w:val="Normal"/>
    <w:link w:val="IntenseQuoteChar"/>
    <w:uiPriority w:val="30"/>
    <w:qFormat/>
    <w:rsid w:val="00761E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E81"/>
    <w:rPr>
      <w:i/>
      <w:iCs/>
      <w:color w:val="0F4761" w:themeColor="accent1" w:themeShade="BF"/>
    </w:rPr>
  </w:style>
  <w:style w:type="character" w:styleId="IntenseReference">
    <w:name w:val="Intense Reference"/>
    <w:basedOn w:val="DefaultParagraphFont"/>
    <w:uiPriority w:val="32"/>
    <w:qFormat/>
    <w:rsid w:val="00761E81"/>
    <w:rPr>
      <w:b/>
      <w:bCs/>
      <w:smallCaps/>
      <w:color w:val="0F4761" w:themeColor="accent1" w:themeShade="BF"/>
      <w:spacing w:val="5"/>
    </w:rPr>
  </w:style>
  <w:style w:type="table" w:styleId="TableGrid">
    <w:name w:val="Table Grid"/>
    <w:basedOn w:val="TableNormal"/>
    <w:uiPriority w:val="39"/>
    <w:rsid w:val="00761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84257">
      <w:bodyDiv w:val="1"/>
      <w:marLeft w:val="0"/>
      <w:marRight w:val="0"/>
      <w:marTop w:val="0"/>
      <w:marBottom w:val="0"/>
      <w:divBdr>
        <w:top w:val="none" w:sz="0" w:space="0" w:color="auto"/>
        <w:left w:val="none" w:sz="0" w:space="0" w:color="auto"/>
        <w:bottom w:val="none" w:sz="0" w:space="0" w:color="auto"/>
        <w:right w:val="none" w:sz="0" w:space="0" w:color="auto"/>
      </w:divBdr>
      <w:divsChild>
        <w:div w:id="449280772">
          <w:marLeft w:val="0"/>
          <w:marRight w:val="0"/>
          <w:marTop w:val="0"/>
          <w:marBottom w:val="0"/>
          <w:divBdr>
            <w:top w:val="none" w:sz="0" w:space="0" w:color="auto"/>
            <w:left w:val="none" w:sz="0" w:space="0" w:color="auto"/>
            <w:bottom w:val="none" w:sz="0" w:space="0" w:color="auto"/>
            <w:right w:val="none" w:sz="0" w:space="0" w:color="auto"/>
          </w:divBdr>
          <w:divsChild>
            <w:div w:id="545411996">
              <w:marLeft w:val="0"/>
              <w:marRight w:val="0"/>
              <w:marTop w:val="0"/>
              <w:marBottom w:val="0"/>
              <w:divBdr>
                <w:top w:val="none" w:sz="0" w:space="0" w:color="auto"/>
                <w:left w:val="none" w:sz="0" w:space="0" w:color="auto"/>
                <w:bottom w:val="none" w:sz="0" w:space="0" w:color="auto"/>
                <w:right w:val="none" w:sz="0" w:space="0" w:color="auto"/>
              </w:divBdr>
              <w:divsChild>
                <w:div w:id="2011131412">
                  <w:marLeft w:val="0"/>
                  <w:marRight w:val="0"/>
                  <w:marTop w:val="0"/>
                  <w:marBottom w:val="0"/>
                  <w:divBdr>
                    <w:top w:val="none" w:sz="0" w:space="0" w:color="auto"/>
                    <w:left w:val="none" w:sz="0" w:space="0" w:color="auto"/>
                    <w:bottom w:val="none" w:sz="0" w:space="0" w:color="auto"/>
                    <w:right w:val="none" w:sz="0" w:space="0" w:color="auto"/>
                  </w:divBdr>
                  <w:divsChild>
                    <w:div w:id="28489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570520">
      <w:bodyDiv w:val="1"/>
      <w:marLeft w:val="0"/>
      <w:marRight w:val="0"/>
      <w:marTop w:val="0"/>
      <w:marBottom w:val="0"/>
      <w:divBdr>
        <w:top w:val="none" w:sz="0" w:space="0" w:color="auto"/>
        <w:left w:val="none" w:sz="0" w:space="0" w:color="auto"/>
        <w:bottom w:val="none" w:sz="0" w:space="0" w:color="auto"/>
        <w:right w:val="none" w:sz="0" w:space="0" w:color="auto"/>
      </w:divBdr>
      <w:divsChild>
        <w:div w:id="807893923">
          <w:marLeft w:val="0"/>
          <w:marRight w:val="0"/>
          <w:marTop w:val="0"/>
          <w:marBottom w:val="0"/>
          <w:divBdr>
            <w:top w:val="none" w:sz="0" w:space="0" w:color="auto"/>
            <w:left w:val="none" w:sz="0" w:space="0" w:color="auto"/>
            <w:bottom w:val="none" w:sz="0" w:space="0" w:color="auto"/>
            <w:right w:val="none" w:sz="0" w:space="0" w:color="auto"/>
          </w:divBdr>
          <w:divsChild>
            <w:div w:id="1544363985">
              <w:marLeft w:val="0"/>
              <w:marRight w:val="0"/>
              <w:marTop w:val="0"/>
              <w:marBottom w:val="0"/>
              <w:divBdr>
                <w:top w:val="none" w:sz="0" w:space="0" w:color="auto"/>
                <w:left w:val="none" w:sz="0" w:space="0" w:color="auto"/>
                <w:bottom w:val="none" w:sz="0" w:space="0" w:color="auto"/>
                <w:right w:val="none" w:sz="0" w:space="0" w:color="auto"/>
              </w:divBdr>
              <w:divsChild>
                <w:div w:id="2085907783">
                  <w:marLeft w:val="0"/>
                  <w:marRight w:val="0"/>
                  <w:marTop w:val="0"/>
                  <w:marBottom w:val="0"/>
                  <w:divBdr>
                    <w:top w:val="none" w:sz="0" w:space="0" w:color="auto"/>
                    <w:left w:val="none" w:sz="0" w:space="0" w:color="auto"/>
                    <w:bottom w:val="none" w:sz="0" w:space="0" w:color="auto"/>
                    <w:right w:val="none" w:sz="0" w:space="0" w:color="auto"/>
                  </w:divBdr>
                  <w:divsChild>
                    <w:div w:id="12358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0FA02F41ED8D40A8858B4AEB9FDE89" ma:contentTypeVersion="18" ma:contentTypeDescription="Create a new document." ma:contentTypeScope="" ma:versionID="55523a33171272589d05413bcfa261ca">
  <xsd:schema xmlns:xsd="http://www.w3.org/2001/XMLSchema" xmlns:xs="http://www.w3.org/2001/XMLSchema" xmlns:p="http://schemas.microsoft.com/office/2006/metadata/properties" xmlns:ns2="40deaa4f-3331-441b-9224-662da996baa0" xmlns:ns3="e8cf4335-7096-4b5e-b43d-757e3d7780f9" targetNamespace="http://schemas.microsoft.com/office/2006/metadata/properties" ma:root="true" ma:fieldsID="49d1de47c7876503bc8af1bd86a2ef27" ns2:_="" ns3:_="">
    <xsd:import namespace="40deaa4f-3331-441b-9224-662da996baa0"/>
    <xsd:import namespace="e8cf4335-7096-4b5e-b43d-757e3d7780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eaa4f-3331-441b-9224-662da996b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01586f-57ad-45b5-b336-4e2ffc62b3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cf4335-7096-4b5e-b43d-757e3d7780f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fa43a3-51f6-40b3-8ae5-d9b5e1dc1801}" ma:internalName="TaxCatchAll" ma:showField="CatchAllData" ma:web="e8cf4335-7096-4b5e-b43d-757e3d7780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206A77-EF7C-4686-B7A7-FEFDC5FA9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eaa4f-3331-441b-9224-662da996baa0"/>
    <ds:schemaRef ds:uri="e8cf4335-7096-4b5e-b43d-757e3d7780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F26C9F-92DC-41E2-A3A9-3F79800B3D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Carys Mainprize</dc:creator>
  <cp:keywords/>
  <dc:description/>
  <cp:lastModifiedBy>Carys Mainprize</cp:lastModifiedBy>
  <cp:revision>8</cp:revision>
  <dcterms:created xsi:type="dcterms:W3CDTF">2024-08-21T12:18:00Z</dcterms:created>
  <dcterms:modified xsi:type="dcterms:W3CDTF">2025-04-07T09:57:00Z</dcterms:modified>
</cp:coreProperties>
</file>